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17" w:rsidRPr="00DF6017" w:rsidRDefault="00DF6017" w:rsidP="00DF6017">
      <w:pPr>
        <w:jc w:val="center"/>
        <w:rPr>
          <w:rFonts w:ascii="Times New Roman" w:hAnsi="Times New Roman" w:cs="Times New Roman"/>
          <w:b/>
          <w:sz w:val="24"/>
          <w:szCs w:val="24"/>
        </w:rPr>
      </w:pPr>
      <w:r w:rsidRPr="00DF6017">
        <w:rPr>
          <w:rFonts w:ascii="Times New Roman" w:hAnsi="Times New Roman" w:cs="Times New Roman"/>
          <w:b/>
          <w:sz w:val="24"/>
          <w:szCs w:val="24"/>
        </w:rPr>
        <w:t xml:space="preserve">SIPADES Aplikasi Baru Penunjang Kinerja </w:t>
      </w:r>
      <w:r w:rsidR="00B86C0A">
        <w:rPr>
          <w:rFonts w:ascii="Times New Roman" w:hAnsi="Times New Roman" w:cs="Times New Roman"/>
          <w:b/>
          <w:sz w:val="24"/>
          <w:szCs w:val="24"/>
        </w:rPr>
        <w:t>Aparatur Desa</w:t>
      </w:r>
    </w:p>
    <w:p w:rsidR="00DA36A5" w:rsidRPr="00DF6017" w:rsidRDefault="00CC6980" w:rsidP="00DF6017">
      <w:pPr>
        <w:ind w:firstLine="851"/>
        <w:jc w:val="both"/>
        <w:rPr>
          <w:rFonts w:ascii="Times New Roman" w:hAnsi="Times New Roman" w:cs="Times New Roman"/>
          <w:sz w:val="24"/>
          <w:szCs w:val="24"/>
        </w:rPr>
      </w:pPr>
      <w:r w:rsidRPr="00DF6017">
        <w:rPr>
          <w:rFonts w:ascii="Times New Roman" w:hAnsi="Times New Roman" w:cs="Times New Roman"/>
          <w:sz w:val="24"/>
          <w:szCs w:val="24"/>
        </w:rPr>
        <w:t xml:space="preserve">DINPERMADES Kab. Rembang kembali mengadakan </w:t>
      </w:r>
      <w:r w:rsidR="00175B38">
        <w:rPr>
          <w:rFonts w:ascii="Times New Roman" w:hAnsi="Times New Roman" w:cs="Times New Roman"/>
          <w:sz w:val="24"/>
          <w:szCs w:val="24"/>
        </w:rPr>
        <w:t>Bimbingan Teknis Pengelolaan Aset Desa bagi Aparatur Desa</w:t>
      </w:r>
      <w:r w:rsidRPr="00DF6017">
        <w:rPr>
          <w:rFonts w:ascii="Times New Roman" w:hAnsi="Times New Roman" w:cs="Times New Roman"/>
          <w:sz w:val="24"/>
          <w:szCs w:val="24"/>
        </w:rPr>
        <w:t xml:space="preserve"> pada tanggal </w:t>
      </w:r>
      <w:r w:rsidR="002C04CA" w:rsidRPr="00DF6017">
        <w:rPr>
          <w:rFonts w:ascii="Times New Roman" w:hAnsi="Times New Roman" w:cs="Times New Roman"/>
          <w:sz w:val="24"/>
          <w:szCs w:val="24"/>
        </w:rPr>
        <w:t>15-</w:t>
      </w:r>
      <w:r w:rsidRPr="00DF6017">
        <w:rPr>
          <w:rFonts w:ascii="Times New Roman" w:hAnsi="Times New Roman" w:cs="Times New Roman"/>
          <w:sz w:val="24"/>
          <w:szCs w:val="24"/>
        </w:rPr>
        <w:t>16 Oktober 2019 bertempat di Aula Lantai 4 Kantor S</w:t>
      </w:r>
      <w:r w:rsidR="008A23EB" w:rsidRPr="00DF6017">
        <w:rPr>
          <w:rFonts w:ascii="Times New Roman" w:hAnsi="Times New Roman" w:cs="Times New Roman"/>
          <w:sz w:val="24"/>
          <w:szCs w:val="24"/>
        </w:rPr>
        <w:t>e</w:t>
      </w:r>
      <w:r w:rsidR="00DA36A5" w:rsidRPr="00DF6017">
        <w:rPr>
          <w:rFonts w:ascii="Times New Roman" w:hAnsi="Times New Roman" w:cs="Times New Roman"/>
          <w:sz w:val="24"/>
          <w:szCs w:val="24"/>
        </w:rPr>
        <w:t>kretariat Daerah Kab. Rembang  d</w:t>
      </w:r>
      <w:r w:rsidR="008A23EB" w:rsidRPr="00DF6017">
        <w:rPr>
          <w:rFonts w:ascii="Times New Roman" w:hAnsi="Times New Roman" w:cs="Times New Roman"/>
          <w:sz w:val="24"/>
          <w:szCs w:val="24"/>
        </w:rPr>
        <w:t xml:space="preserve">engan </w:t>
      </w:r>
      <w:r w:rsidR="00766540">
        <w:rPr>
          <w:rFonts w:ascii="Times New Roman" w:hAnsi="Times New Roman" w:cs="Times New Roman"/>
          <w:sz w:val="24"/>
          <w:szCs w:val="24"/>
        </w:rPr>
        <w:t>mengundang k</w:t>
      </w:r>
      <w:r w:rsidR="00175B38">
        <w:rPr>
          <w:rFonts w:ascii="Times New Roman" w:hAnsi="Times New Roman" w:cs="Times New Roman"/>
          <w:sz w:val="24"/>
          <w:szCs w:val="24"/>
        </w:rPr>
        <w:t>epala u</w:t>
      </w:r>
      <w:r w:rsidR="00DF6017">
        <w:rPr>
          <w:rFonts w:ascii="Times New Roman" w:hAnsi="Times New Roman" w:cs="Times New Roman"/>
          <w:sz w:val="24"/>
          <w:szCs w:val="24"/>
        </w:rPr>
        <w:t>rusan ya</w:t>
      </w:r>
      <w:r w:rsidR="00175B38">
        <w:rPr>
          <w:rFonts w:ascii="Times New Roman" w:hAnsi="Times New Roman" w:cs="Times New Roman"/>
          <w:sz w:val="24"/>
          <w:szCs w:val="24"/>
        </w:rPr>
        <w:t>ng membidangi bidang umum atau pengurus b</w:t>
      </w:r>
      <w:r w:rsidR="00DF6017">
        <w:rPr>
          <w:rFonts w:ascii="Times New Roman" w:hAnsi="Times New Roman" w:cs="Times New Roman"/>
          <w:sz w:val="24"/>
          <w:szCs w:val="24"/>
        </w:rPr>
        <w:t xml:space="preserve">arang, </w:t>
      </w:r>
      <w:r w:rsidR="008A23EB" w:rsidRPr="00DF6017">
        <w:rPr>
          <w:rFonts w:ascii="Times New Roman" w:hAnsi="Times New Roman" w:cs="Times New Roman"/>
          <w:sz w:val="24"/>
          <w:szCs w:val="24"/>
        </w:rPr>
        <w:t>perwa</w:t>
      </w:r>
      <w:r w:rsidR="00BA7AF0">
        <w:rPr>
          <w:rFonts w:ascii="Times New Roman" w:hAnsi="Times New Roman" w:cs="Times New Roman"/>
          <w:sz w:val="24"/>
          <w:szCs w:val="24"/>
        </w:rPr>
        <w:t>kilan satu orang dari tiap desa</w:t>
      </w:r>
      <w:r w:rsidR="00DA36A5" w:rsidRPr="00DF6017">
        <w:rPr>
          <w:rFonts w:ascii="Times New Roman" w:hAnsi="Times New Roman" w:cs="Times New Roman"/>
          <w:sz w:val="24"/>
          <w:szCs w:val="24"/>
        </w:rPr>
        <w:t xml:space="preserve">. </w:t>
      </w:r>
      <w:r w:rsidR="008A23EB" w:rsidRPr="00DF6017">
        <w:rPr>
          <w:rFonts w:ascii="Times New Roman" w:hAnsi="Times New Roman" w:cs="Times New Roman"/>
          <w:sz w:val="24"/>
          <w:szCs w:val="24"/>
        </w:rPr>
        <w:t>Acara yang diselenggarakan dalam dua hari ini membagi 14 Kecamatan menjadi dua bagian. Hari pertama diikuti oleh Kecamatan Rembang, Bulu, Lasem, Kragan, Sarang, Sluke, Sumber. Sedang Kecamatan Pamotan, Pancur, Kaliori</w:t>
      </w:r>
      <w:r w:rsidR="002C04CA" w:rsidRPr="00DF6017">
        <w:rPr>
          <w:rFonts w:ascii="Times New Roman" w:hAnsi="Times New Roman" w:cs="Times New Roman"/>
          <w:sz w:val="24"/>
          <w:szCs w:val="24"/>
        </w:rPr>
        <w:t xml:space="preserve">, Sedan, Gunem, Sulang dan Sale baru mendapat </w:t>
      </w:r>
      <w:r w:rsidR="004256F5">
        <w:rPr>
          <w:rFonts w:ascii="Times New Roman" w:hAnsi="Times New Roman" w:cs="Times New Roman"/>
          <w:sz w:val="24"/>
          <w:szCs w:val="24"/>
        </w:rPr>
        <w:t>jadwal</w:t>
      </w:r>
      <w:r w:rsidR="002C04CA" w:rsidRPr="00DF6017">
        <w:rPr>
          <w:rFonts w:ascii="Times New Roman" w:hAnsi="Times New Roman" w:cs="Times New Roman"/>
          <w:sz w:val="24"/>
          <w:szCs w:val="24"/>
        </w:rPr>
        <w:t xml:space="preserve"> hari ini.</w:t>
      </w:r>
    </w:p>
    <w:p w:rsidR="00DF6017" w:rsidRDefault="00DF6017" w:rsidP="00644294">
      <w:pPr>
        <w:spacing w:after="0" w:line="240" w:lineRule="auto"/>
        <w:jc w:val="center"/>
        <w:rPr>
          <w:rFonts w:ascii="Times New Roman" w:hAnsi="Times New Roman" w:cs="Times New Roman"/>
          <w:b/>
          <w:sz w:val="24"/>
          <w:szCs w:val="24"/>
        </w:rPr>
      </w:pPr>
      <w:r w:rsidRPr="00DF6017">
        <w:rPr>
          <w:rFonts w:ascii="Times New Roman" w:hAnsi="Times New Roman" w:cs="Times New Roman"/>
          <w:b/>
          <w:sz w:val="24"/>
          <w:szCs w:val="24"/>
        </w:rPr>
        <w:t>Tabel Rundown Acara</w:t>
      </w:r>
    </w:p>
    <w:p w:rsidR="00644294" w:rsidRPr="00DF6017" w:rsidRDefault="00644294" w:rsidP="006442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Oktober 2019</w:t>
      </w:r>
    </w:p>
    <w:tbl>
      <w:tblPr>
        <w:tblStyle w:val="TableGrid"/>
        <w:tblW w:w="0" w:type="auto"/>
        <w:tblInd w:w="959" w:type="dxa"/>
        <w:tblLayout w:type="fixed"/>
        <w:tblLook w:val="04A0" w:firstRow="1" w:lastRow="0" w:firstColumn="1" w:lastColumn="0" w:noHBand="0" w:noVBand="1"/>
      </w:tblPr>
      <w:tblGrid>
        <w:gridCol w:w="1559"/>
        <w:gridCol w:w="4253"/>
        <w:gridCol w:w="1559"/>
      </w:tblGrid>
      <w:tr w:rsidR="009D6690" w:rsidRPr="00DF6017" w:rsidTr="00DF6017">
        <w:trPr>
          <w:trHeight w:val="325"/>
        </w:trPr>
        <w:tc>
          <w:tcPr>
            <w:tcW w:w="1559" w:type="dxa"/>
          </w:tcPr>
          <w:p w:rsidR="009D6690" w:rsidRPr="00DF6017" w:rsidRDefault="009D6690" w:rsidP="009D6690">
            <w:pPr>
              <w:jc w:val="center"/>
              <w:rPr>
                <w:rFonts w:ascii="Times New Roman" w:hAnsi="Times New Roman" w:cs="Times New Roman"/>
                <w:b/>
                <w:sz w:val="24"/>
                <w:szCs w:val="24"/>
              </w:rPr>
            </w:pPr>
            <w:r w:rsidRPr="00DF6017">
              <w:rPr>
                <w:rFonts w:ascii="Times New Roman" w:hAnsi="Times New Roman" w:cs="Times New Roman"/>
                <w:b/>
                <w:sz w:val="24"/>
                <w:szCs w:val="24"/>
              </w:rPr>
              <w:t>Waktu</w:t>
            </w:r>
          </w:p>
        </w:tc>
        <w:tc>
          <w:tcPr>
            <w:tcW w:w="4253" w:type="dxa"/>
          </w:tcPr>
          <w:p w:rsidR="009D6690" w:rsidRPr="00DF6017" w:rsidRDefault="009D6690" w:rsidP="009D6690">
            <w:pPr>
              <w:jc w:val="center"/>
              <w:rPr>
                <w:rFonts w:ascii="Times New Roman" w:hAnsi="Times New Roman" w:cs="Times New Roman"/>
                <w:b/>
                <w:sz w:val="24"/>
                <w:szCs w:val="24"/>
              </w:rPr>
            </w:pPr>
            <w:r w:rsidRPr="00DF6017">
              <w:rPr>
                <w:rFonts w:ascii="Times New Roman" w:hAnsi="Times New Roman" w:cs="Times New Roman"/>
                <w:b/>
                <w:sz w:val="24"/>
                <w:szCs w:val="24"/>
              </w:rPr>
              <w:t>Kegiatan</w:t>
            </w:r>
          </w:p>
        </w:tc>
        <w:tc>
          <w:tcPr>
            <w:tcW w:w="1559" w:type="dxa"/>
          </w:tcPr>
          <w:p w:rsidR="009D6690" w:rsidRPr="00DF6017" w:rsidRDefault="009D6690" w:rsidP="009D6690">
            <w:pPr>
              <w:jc w:val="center"/>
              <w:rPr>
                <w:rFonts w:ascii="Times New Roman" w:hAnsi="Times New Roman" w:cs="Times New Roman"/>
                <w:b/>
                <w:sz w:val="24"/>
                <w:szCs w:val="24"/>
              </w:rPr>
            </w:pPr>
            <w:r w:rsidRPr="00DF6017">
              <w:rPr>
                <w:rFonts w:ascii="Times New Roman" w:hAnsi="Times New Roman" w:cs="Times New Roman"/>
                <w:b/>
                <w:sz w:val="24"/>
                <w:szCs w:val="24"/>
              </w:rPr>
              <w:t>Keterangan</w:t>
            </w:r>
          </w:p>
        </w:tc>
      </w:tr>
      <w:tr w:rsidR="009D6690" w:rsidRPr="00DF6017" w:rsidTr="00DF6017">
        <w:tc>
          <w:tcPr>
            <w:tcW w:w="1559" w:type="dxa"/>
          </w:tcPr>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08.00 – 09.00</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09.00 – 09.10</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09.10 – 11.25</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11.25 – 12.15</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12.15 – 14.05</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14.05 – 14.10</w:t>
            </w:r>
          </w:p>
        </w:tc>
        <w:tc>
          <w:tcPr>
            <w:tcW w:w="4253" w:type="dxa"/>
          </w:tcPr>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Registrasi</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Pembukaan</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 xml:space="preserve">Penyampaian Materi dan Praktik </w:t>
            </w:r>
            <w:r w:rsidR="00DF6017">
              <w:rPr>
                <w:rFonts w:ascii="Times New Roman" w:hAnsi="Times New Roman" w:cs="Times New Roman"/>
                <w:sz w:val="24"/>
                <w:szCs w:val="24"/>
              </w:rPr>
              <w:t>Aplikasi</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ISHOMA</w:t>
            </w:r>
          </w:p>
          <w:p w:rsidR="009D6690" w:rsidRPr="00DF6017" w:rsidRDefault="00DF6017">
            <w:pPr>
              <w:rPr>
                <w:rFonts w:ascii="Times New Roman" w:hAnsi="Times New Roman" w:cs="Times New Roman"/>
                <w:sz w:val="24"/>
                <w:szCs w:val="24"/>
              </w:rPr>
            </w:pPr>
            <w:r>
              <w:rPr>
                <w:rFonts w:ascii="Times New Roman" w:hAnsi="Times New Roman" w:cs="Times New Roman"/>
                <w:sz w:val="24"/>
                <w:szCs w:val="24"/>
              </w:rPr>
              <w:t>Praktik Aplikasi</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Penutupan</w:t>
            </w:r>
          </w:p>
        </w:tc>
        <w:tc>
          <w:tcPr>
            <w:tcW w:w="1559" w:type="dxa"/>
          </w:tcPr>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Panitia</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Panitia</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Narasumber</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All</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Narasumber</w:t>
            </w:r>
          </w:p>
          <w:p w:rsidR="009D6690" w:rsidRPr="00DF6017" w:rsidRDefault="009D6690">
            <w:pPr>
              <w:rPr>
                <w:rFonts w:ascii="Times New Roman" w:hAnsi="Times New Roman" w:cs="Times New Roman"/>
                <w:sz w:val="24"/>
                <w:szCs w:val="24"/>
              </w:rPr>
            </w:pPr>
            <w:r w:rsidRPr="00DF6017">
              <w:rPr>
                <w:rFonts w:ascii="Times New Roman" w:hAnsi="Times New Roman" w:cs="Times New Roman"/>
                <w:sz w:val="24"/>
                <w:szCs w:val="24"/>
              </w:rPr>
              <w:t>Panitia</w:t>
            </w:r>
          </w:p>
        </w:tc>
      </w:tr>
    </w:tbl>
    <w:p w:rsidR="009D6690" w:rsidRDefault="009D6690"/>
    <w:p w:rsidR="00616127" w:rsidRPr="00DF6017" w:rsidRDefault="008234D1" w:rsidP="00DF6017">
      <w:pPr>
        <w:ind w:firstLine="851"/>
        <w:jc w:val="both"/>
        <w:rPr>
          <w:rFonts w:ascii="Times New Roman" w:hAnsi="Times New Roman" w:cs="Times New Roman"/>
          <w:sz w:val="24"/>
          <w:szCs w:val="24"/>
        </w:rPr>
      </w:pPr>
      <w:r w:rsidRPr="00DF6017">
        <w:rPr>
          <w:rFonts w:ascii="Times New Roman" w:hAnsi="Times New Roman" w:cs="Times New Roman"/>
          <w:sz w:val="24"/>
          <w:szCs w:val="24"/>
        </w:rPr>
        <w:t>Heru Susilo selaku Kepala Bidang Penyelenggaraan Pemberdayaan Pemerintah Desa Dinpermades Kabupaten Rembang mulai membuka acara sebelum akhirnya diambil alih oleh Narasumber dari Dinpermades Provinsi Jawa Tengah, Pradipta Adiyasa. Dengan pembawaan yang s</w:t>
      </w:r>
      <w:r w:rsidR="003416BA" w:rsidRPr="00DF6017">
        <w:rPr>
          <w:rFonts w:ascii="Times New Roman" w:hAnsi="Times New Roman" w:cs="Times New Roman"/>
          <w:sz w:val="24"/>
          <w:szCs w:val="24"/>
        </w:rPr>
        <w:t>antai, beliau memaparkan materi yang terpampang di LCD proyektor</w:t>
      </w:r>
      <w:r w:rsidR="00616127" w:rsidRPr="00DF6017">
        <w:rPr>
          <w:rFonts w:ascii="Times New Roman" w:hAnsi="Times New Roman" w:cs="Times New Roman"/>
          <w:sz w:val="24"/>
          <w:szCs w:val="24"/>
        </w:rPr>
        <w:t xml:space="preserve"> mengenai definisi, dasar hukum, pengelolaan dan hal seputar aset desa. Forum menjadi sangat hidup ketika </w:t>
      </w:r>
      <w:r w:rsidR="00616127" w:rsidRPr="004C6341">
        <w:rPr>
          <w:rFonts w:ascii="Times New Roman" w:hAnsi="Times New Roman" w:cs="Times New Roman"/>
          <w:i/>
          <w:sz w:val="24"/>
          <w:szCs w:val="24"/>
        </w:rPr>
        <w:t>season</w:t>
      </w:r>
      <w:r w:rsidR="00616127" w:rsidRPr="00DF6017">
        <w:rPr>
          <w:rFonts w:ascii="Times New Roman" w:hAnsi="Times New Roman" w:cs="Times New Roman"/>
          <w:sz w:val="24"/>
          <w:szCs w:val="24"/>
        </w:rPr>
        <w:t xml:space="preserve"> tanya jawab, para peserta</w:t>
      </w:r>
      <w:r w:rsidR="004C6341">
        <w:rPr>
          <w:rFonts w:ascii="Times New Roman" w:hAnsi="Times New Roman" w:cs="Times New Roman"/>
          <w:sz w:val="24"/>
          <w:szCs w:val="24"/>
        </w:rPr>
        <w:t xml:space="preserve"> yang berjumlah sekitar 140-an orang</w:t>
      </w:r>
      <w:r w:rsidR="00616127" w:rsidRPr="00DF6017">
        <w:rPr>
          <w:rFonts w:ascii="Times New Roman" w:hAnsi="Times New Roman" w:cs="Times New Roman"/>
          <w:sz w:val="24"/>
          <w:szCs w:val="24"/>
        </w:rPr>
        <w:t xml:space="preserve"> begitu antusias </w:t>
      </w:r>
      <w:r w:rsidR="004C6341">
        <w:rPr>
          <w:rFonts w:ascii="Times New Roman" w:hAnsi="Times New Roman" w:cs="Times New Roman"/>
          <w:sz w:val="24"/>
          <w:szCs w:val="24"/>
        </w:rPr>
        <w:t xml:space="preserve">menanggapi dan </w:t>
      </w:r>
      <w:r w:rsidR="00616127" w:rsidRPr="00DF6017">
        <w:rPr>
          <w:rFonts w:ascii="Times New Roman" w:hAnsi="Times New Roman" w:cs="Times New Roman"/>
          <w:sz w:val="24"/>
          <w:szCs w:val="24"/>
        </w:rPr>
        <w:t xml:space="preserve">mengutarakan pertanyaan hingga menyampaikan permasalahan yang </w:t>
      </w:r>
      <w:r w:rsidR="006C54BD">
        <w:rPr>
          <w:rFonts w:ascii="Times New Roman" w:hAnsi="Times New Roman" w:cs="Times New Roman"/>
          <w:sz w:val="24"/>
          <w:szCs w:val="24"/>
        </w:rPr>
        <w:t xml:space="preserve">kerap kali </w:t>
      </w:r>
      <w:r w:rsidR="00616127" w:rsidRPr="00DF6017">
        <w:rPr>
          <w:rFonts w:ascii="Times New Roman" w:hAnsi="Times New Roman" w:cs="Times New Roman"/>
          <w:sz w:val="24"/>
          <w:szCs w:val="24"/>
        </w:rPr>
        <w:t>terjadi di lapangan, t</w:t>
      </w:r>
      <w:r w:rsidR="00175B38">
        <w:rPr>
          <w:rFonts w:ascii="Times New Roman" w:hAnsi="Times New Roman" w:cs="Times New Roman"/>
          <w:sz w:val="24"/>
          <w:szCs w:val="24"/>
        </w:rPr>
        <w:t>erlebih mengenai tanah kas desa (TKD).</w:t>
      </w:r>
    </w:p>
    <w:p w:rsidR="00EC0416" w:rsidRPr="00DF6017" w:rsidRDefault="00616127" w:rsidP="00DF6017">
      <w:pPr>
        <w:ind w:firstLine="851"/>
        <w:jc w:val="both"/>
        <w:rPr>
          <w:rFonts w:ascii="Times New Roman" w:hAnsi="Times New Roman" w:cs="Times New Roman"/>
          <w:sz w:val="24"/>
          <w:szCs w:val="24"/>
        </w:rPr>
      </w:pPr>
      <w:r w:rsidRPr="00DF6017">
        <w:rPr>
          <w:rFonts w:ascii="Times New Roman" w:hAnsi="Times New Roman" w:cs="Times New Roman"/>
          <w:sz w:val="24"/>
          <w:szCs w:val="24"/>
        </w:rPr>
        <w:t>Usai penyampaian materi, acara dilanjut dengan praktik langsung pengaplikasian SIPADES (Sistem Pengelolaan Aset Desa).</w:t>
      </w:r>
      <w:r w:rsidR="00EC0416" w:rsidRPr="00DF6017">
        <w:rPr>
          <w:rFonts w:ascii="Times New Roman" w:hAnsi="Times New Roman" w:cs="Times New Roman"/>
          <w:sz w:val="24"/>
          <w:szCs w:val="24"/>
        </w:rPr>
        <w:t xml:space="preserve"> Dibimbing dari awal </w:t>
      </w:r>
      <w:r w:rsidR="00175B38">
        <w:rPr>
          <w:rFonts w:ascii="Times New Roman" w:hAnsi="Times New Roman" w:cs="Times New Roman"/>
          <w:sz w:val="24"/>
          <w:szCs w:val="24"/>
        </w:rPr>
        <w:t xml:space="preserve">mulai </w:t>
      </w:r>
      <w:r w:rsidR="00EC0416" w:rsidRPr="00DF6017">
        <w:rPr>
          <w:rFonts w:ascii="Times New Roman" w:hAnsi="Times New Roman" w:cs="Times New Roman"/>
          <w:i/>
          <w:sz w:val="24"/>
          <w:szCs w:val="24"/>
        </w:rPr>
        <w:t>share</w:t>
      </w:r>
      <w:r w:rsidR="00EC0416" w:rsidRPr="00DF6017">
        <w:rPr>
          <w:rFonts w:ascii="Times New Roman" w:hAnsi="Times New Roman" w:cs="Times New Roman"/>
          <w:sz w:val="24"/>
          <w:szCs w:val="24"/>
        </w:rPr>
        <w:t xml:space="preserve"> aplikasi, penempatan lokasi, pengisian nama serta jabatan Pemdes hingga memasukkan aset-aset yang dimiliki Desa, mulai dari barang-barang yang biasa di jumpai di kantor, </w:t>
      </w:r>
      <w:r w:rsidR="00175B38">
        <w:rPr>
          <w:rFonts w:ascii="Times New Roman" w:hAnsi="Times New Roman" w:cs="Times New Roman"/>
          <w:sz w:val="24"/>
          <w:szCs w:val="24"/>
        </w:rPr>
        <w:t>TKD</w:t>
      </w:r>
      <w:r w:rsidR="00EC0416" w:rsidRPr="00DF6017">
        <w:rPr>
          <w:rFonts w:ascii="Times New Roman" w:hAnsi="Times New Roman" w:cs="Times New Roman"/>
          <w:sz w:val="24"/>
          <w:szCs w:val="24"/>
        </w:rPr>
        <w:t>, bangunan dan lain sebagainya.</w:t>
      </w:r>
    </w:p>
    <w:p w:rsidR="00DF6017" w:rsidRDefault="00EC0416" w:rsidP="00DF6017">
      <w:pPr>
        <w:ind w:firstLine="851"/>
        <w:jc w:val="both"/>
        <w:rPr>
          <w:rFonts w:ascii="Times New Roman" w:hAnsi="Times New Roman" w:cs="Times New Roman"/>
          <w:sz w:val="24"/>
          <w:szCs w:val="24"/>
        </w:rPr>
      </w:pPr>
      <w:r w:rsidRPr="00DF6017">
        <w:rPr>
          <w:rFonts w:ascii="Times New Roman" w:hAnsi="Times New Roman" w:cs="Times New Roman"/>
          <w:sz w:val="24"/>
          <w:szCs w:val="24"/>
        </w:rPr>
        <w:t xml:space="preserve">Ini merupakan pelatihan </w:t>
      </w:r>
      <w:r w:rsidR="00D277A6">
        <w:rPr>
          <w:rFonts w:ascii="Times New Roman" w:hAnsi="Times New Roman" w:cs="Times New Roman"/>
          <w:sz w:val="24"/>
          <w:szCs w:val="24"/>
        </w:rPr>
        <w:t>kali kedua</w:t>
      </w:r>
      <w:r w:rsidRPr="00DF6017">
        <w:rPr>
          <w:rFonts w:ascii="Times New Roman" w:hAnsi="Times New Roman" w:cs="Times New Roman"/>
          <w:sz w:val="24"/>
          <w:szCs w:val="24"/>
        </w:rPr>
        <w:t xml:space="preserve"> setelah pertemuan pertama tanggal 25 Juli 2019 lalu</w:t>
      </w:r>
      <w:r w:rsidR="00AD3734">
        <w:rPr>
          <w:rFonts w:ascii="Times New Roman" w:hAnsi="Times New Roman" w:cs="Times New Roman"/>
          <w:sz w:val="24"/>
          <w:szCs w:val="24"/>
        </w:rPr>
        <w:t xml:space="preserve"> </w:t>
      </w:r>
      <w:bookmarkStart w:id="0" w:name="_GoBack"/>
      <w:bookmarkEnd w:id="0"/>
      <w:r w:rsidR="00A91BCB">
        <w:rPr>
          <w:rFonts w:ascii="Times New Roman" w:hAnsi="Times New Roman" w:cs="Times New Roman"/>
          <w:sz w:val="24"/>
          <w:szCs w:val="24"/>
        </w:rPr>
        <w:t>dengan tema Peningkatan Kapasitas Aparatur Desa dalam Penyelenggaraan Pemerintahan Desa dan Pengelolaan Aset Desa</w:t>
      </w:r>
      <w:r w:rsidR="00A83220">
        <w:rPr>
          <w:rFonts w:ascii="Times New Roman" w:hAnsi="Times New Roman" w:cs="Times New Roman"/>
          <w:sz w:val="24"/>
          <w:szCs w:val="24"/>
        </w:rPr>
        <w:t>. D</w:t>
      </w:r>
      <w:r w:rsidRPr="00DF6017">
        <w:rPr>
          <w:rFonts w:ascii="Times New Roman" w:hAnsi="Times New Roman" w:cs="Times New Roman"/>
          <w:sz w:val="24"/>
          <w:szCs w:val="24"/>
        </w:rPr>
        <w:t>iharapkan setelah acara</w:t>
      </w:r>
      <w:r w:rsidR="00A83220">
        <w:rPr>
          <w:rFonts w:ascii="Times New Roman" w:hAnsi="Times New Roman" w:cs="Times New Roman"/>
          <w:sz w:val="24"/>
          <w:szCs w:val="24"/>
        </w:rPr>
        <w:t xml:space="preserve"> hari</w:t>
      </w:r>
      <w:r w:rsidRPr="00DF6017">
        <w:rPr>
          <w:rFonts w:ascii="Times New Roman" w:hAnsi="Times New Roman" w:cs="Times New Roman"/>
          <w:sz w:val="24"/>
          <w:szCs w:val="24"/>
        </w:rPr>
        <w:t xml:space="preserve"> ini Perangkat Desa yang diberikan tugas sebagai admin</w:t>
      </w:r>
      <w:r w:rsidR="00175B38">
        <w:rPr>
          <w:rFonts w:ascii="Times New Roman" w:hAnsi="Times New Roman" w:cs="Times New Roman"/>
          <w:sz w:val="24"/>
          <w:szCs w:val="24"/>
        </w:rPr>
        <w:t xml:space="preserve"> aplikasi</w:t>
      </w:r>
      <w:r w:rsidRPr="00DF6017">
        <w:rPr>
          <w:rFonts w:ascii="Times New Roman" w:hAnsi="Times New Roman" w:cs="Times New Roman"/>
          <w:sz w:val="24"/>
          <w:szCs w:val="24"/>
        </w:rPr>
        <w:t xml:space="preserve"> SIPADES dapat </w:t>
      </w:r>
      <w:r w:rsidR="00A83220">
        <w:rPr>
          <w:rFonts w:ascii="Times New Roman" w:hAnsi="Times New Roman" w:cs="Times New Roman"/>
          <w:sz w:val="24"/>
          <w:szCs w:val="24"/>
        </w:rPr>
        <w:t>belajar dan berlatih</w:t>
      </w:r>
      <w:r w:rsidRPr="00DF6017">
        <w:rPr>
          <w:rFonts w:ascii="Times New Roman" w:hAnsi="Times New Roman" w:cs="Times New Roman"/>
          <w:sz w:val="24"/>
          <w:szCs w:val="24"/>
        </w:rPr>
        <w:t xml:space="preserve"> sendiri</w:t>
      </w:r>
      <w:r w:rsidR="00175B38">
        <w:rPr>
          <w:rFonts w:ascii="Times New Roman" w:hAnsi="Times New Roman" w:cs="Times New Roman"/>
          <w:sz w:val="24"/>
          <w:szCs w:val="24"/>
        </w:rPr>
        <w:t xml:space="preserve"> </w:t>
      </w:r>
      <w:r w:rsidR="00A83220">
        <w:rPr>
          <w:rFonts w:ascii="Times New Roman" w:hAnsi="Times New Roman" w:cs="Times New Roman"/>
          <w:sz w:val="24"/>
          <w:szCs w:val="24"/>
        </w:rPr>
        <w:t>sampai</w:t>
      </w:r>
      <w:r w:rsidRPr="00DF6017">
        <w:rPr>
          <w:rFonts w:ascii="Times New Roman" w:hAnsi="Times New Roman" w:cs="Times New Roman"/>
          <w:sz w:val="24"/>
          <w:szCs w:val="24"/>
        </w:rPr>
        <w:t xml:space="preserve"> mampu </w:t>
      </w:r>
      <w:r w:rsidR="00175B38">
        <w:rPr>
          <w:rFonts w:ascii="Times New Roman" w:hAnsi="Times New Roman" w:cs="Times New Roman"/>
          <w:sz w:val="24"/>
          <w:szCs w:val="24"/>
        </w:rPr>
        <w:t>menerapkanny</w:t>
      </w:r>
      <w:r w:rsidRPr="00DF6017">
        <w:rPr>
          <w:rFonts w:ascii="Times New Roman" w:hAnsi="Times New Roman" w:cs="Times New Roman"/>
          <w:sz w:val="24"/>
          <w:szCs w:val="24"/>
        </w:rPr>
        <w:t>a</w:t>
      </w:r>
      <w:r w:rsidR="00A83220">
        <w:rPr>
          <w:rFonts w:ascii="Times New Roman" w:hAnsi="Times New Roman" w:cs="Times New Roman"/>
          <w:sz w:val="24"/>
          <w:szCs w:val="24"/>
        </w:rPr>
        <w:t>,</w:t>
      </w:r>
      <w:r w:rsidR="009D6690" w:rsidRPr="00DF6017">
        <w:rPr>
          <w:rFonts w:ascii="Times New Roman" w:hAnsi="Times New Roman" w:cs="Times New Roman"/>
          <w:sz w:val="24"/>
          <w:szCs w:val="24"/>
        </w:rPr>
        <w:t xml:space="preserve"> sehingga kedepan aset desa dapat di kelola dengan baik dan benar.</w:t>
      </w:r>
    </w:p>
    <w:p w:rsidR="00DF6017" w:rsidRDefault="00DF6017" w:rsidP="00DF6017">
      <w:pPr>
        <w:ind w:firstLine="851"/>
        <w:jc w:val="both"/>
        <w:rPr>
          <w:rFonts w:ascii="Times New Roman" w:hAnsi="Times New Roman" w:cs="Times New Roman"/>
          <w:sz w:val="24"/>
          <w:szCs w:val="24"/>
        </w:rPr>
      </w:pPr>
    </w:p>
    <w:p w:rsidR="00DF6017" w:rsidRPr="00DF6017" w:rsidRDefault="00DF6017" w:rsidP="00DF6017">
      <w:pPr>
        <w:jc w:val="both"/>
        <w:rPr>
          <w:rFonts w:ascii="Times New Roman" w:hAnsi="Times New Roman" w:cs="Times New Roman"/>
          <w:sz w:val="24"/>
          <w:szCs w:val="24"/>
        </w:rPr>
      </w:pPr>
      <w:r>
        <w:rPr>
          <w:rFonts w:ascii="Times New Roman" w:hAnsi="Times New Roman" w:cs="Times New Roman"/>
          <w:sz w:val="24"/>
          <w:szCs w:val="24"/>
        </w:rPr>
        <w:t>Oleh: Aning Susilo</w:t>
      </w:r>
    </w:p>
    <w:sectPr w:rsidR="00DF6017" w:rsidRPr="00DF6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80"/>
    <w:rsid w:val="00175B38"/>
    <w:rsid w:val="002C04CA"/>
    <w:rsid w:val="003416BA"/>
    <w:rsid w:val="004256F5"/>
    <w:rsid w:val="004C6341"/>
    <w:rsid w:val="00616127"/>
    <w:rsid w:val="00644294"/>
    <w:rsid w:val="006C54BD"/>
    <w:rsid w:val="006D68B7"/>
    <w:rsid w:val="00766540"/>
    <w:rsid w:val="008234D1"/>
    <w:rsid w:val="008A23EB"/>
    <w:rsid w:val="009D6690"/>
    <w:rsid w:val="00A83220"/>
    <w:rsid w:val="00A91BCB"/>
    <w:rsid w:val="00AD3734"/>
    <w:rsid w:val="00B86C0A"/>
    <w:rsid w:val="00BA7AF0"/>
    <w:rsid w:val="00CC6980"/>
    <w:rsid w:val="00D277A6"/>
    <w:rsid w:val="00DA36A5"/>
    <w:rsid w:val="00DD174A"/>
    <w:rsid w:val="00DF6017"/>
    <w:rsid w:val="00EC0416"/>
    <w:rsid w:val="00EC28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dcterms:created xsi:type="dcterms:W3CDTF">2019-10-16T12:05:00Z</dcterms:created>
  <dcterms:modified xsi:type="dcterms:W3CDTF">2019-10-16T14:12:00Z</dcterms:modified>
</cp:coreProperties>
</file>